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6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899"/>
        <w:gridCol w:w="2059"/>
        <w:gridCol w:w="170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学院</w:t>
            </w: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体裁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（现代诗、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古诗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词</w:t>
            </w:r>
            <w:r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作品名称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作者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9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0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jc w:val="both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附件：“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诗在远方</w:t>
      </w:r>
      <w:r>
        <w:rPr>
          <w:rFonts w:hint="eastAsia" w:ascii="仿宋" w:hAnsi="仿宋" w:eastAsia="仿宋" w:cs="仿宋"/>
          <w:sz w:val="28"/>
          <w:szCs w:val="32"/>
        </w:rPr>
        <w:t>”原创诗歌征集活动报名表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7B1F4192"/>
    <w:rsid w:val="7B1F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2024-03-12T01:00:00Z</dcterms:created>
  <dc:creator>y</dc:creator>
  <cp:lastModifiedBy>y</cp:lastModifiedBy>
  <dcterms:modified xsi:type="dcterms:W3CDTF">2024-03-12T01:00:39Z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C3B199772C514254B74AB7FD81BD7B00_11</vt:lpwstr>
  </property>
</Properties>
</file>