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eastAsia="方正小标宋简体"/>
          <w:spacing w:val="-11"/>
          <w:sz w:val="36"/>
          <w:szCs w:val="36"/>
        </w:rPr>
      </w:pPr>
      <w:r>
        <w:rPr>
          <w:rFonts w:hint="eastAsia" w:ascii="方正小标宋简体" w:eastAsia="方正小标宋简体"/>
          <w:spacing w:val="-11"/>
          <w:sz w:val="36"/>
          <w:szCs w:val="36"/>
        </w:rPr>
        <w:t>关于做好</w:t>
      </w:r>
      <w:r>
        <w:rPr>
          <w:rFonts w:hint="default" w:ascii="Times New Roman" w:hAnsi="Times New Roman" w:eastAsia="方正小标宋简体" w:cs="Times New Roman"/>
          <w:spacing w:val="-11"/>
          <w:sz w:val="36"/>
          <w:szCs w:val="36"/>
        </w:rPr>
        <w:t>20</w:t>
      </w:r>
      <w:r>
        <w:rPr>
          <w:rFonts w:hint="default" w:ascii="Times New Roman" w:hAnsi="Times New Roman" w:eastAsia="方正小标宋简体" w:cs="Times New Roman"/>
          <w:spacing w:val="-11"/>
          <w:sz w:val="36"/>
          <w:szCs w:val="36"/>
          <w:lang w:val="en-US" w:eastAsia="zh-CN"/>
        </w:rPr>
        <w:t>2</w:t>
      </w:r>
      <w:r>
        <w:rPr>
          <w:rFonts w:hint="eastAsia" w:ascii="Times New Roman" w:hAnsi="Times New Roman" w:eastAsia="方正小标宋简体" w:cs="Times New Roman"/>
          <w:spacing w:val="-11"/>
          <w:sz w:val="36"/>
          <w:szCs w:val="36"/>
          <w:lang w:val="en-US" w:eastAsia="zh-CN"/>
        </w:rPr>
        <w:t>4</w:t>
      </w:r>
      <w:r>
        <w:rPr>
          <w:rFonts w:hint="eastAsia" w:ascii="方正小标宋简体" w:eastAsia="方正小标宋简体"/>
          <w:spacing w:val="-11"/>
          <w:sz w:val="36"/>
          <w:szCs w:val="36"/>
        </w:rPr>
        <w:t>届毕业生党员组织关系管理工作的通知</w:t>
      </w:r>
    </w:p>
    <w:p>
      <w:pPr>
        <w:rPr>
          <w:rFonts w:hint="eastAsia" w:ascii="仿宋_GB2312" w:eastAsia="仿宋_GB2312"/>
          <w:sz w:val="30"/>
          <w:szCs w:val="30"/>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各二级学院党委</w:t>
      </w:r>
      <w:r>
        <w:rPr>
          <w:rFonts w:hint="eastAsia" w:ascii="Times New Roman" w:hAnsi="Times New Roman" w:eastAsia="仿宋_GB2312" w:cs="Times New Roman"/>
          <w:color w:val="auto"/>
          <w:sz w:val="30"/>
          <w:szCs w:val="30"/>
          <w:lang w:eastAsia="zh-CN"/>
        </w:rPr>
        <w:t>（</w:t>
      </w:r>
      <w:r>
        <w:rPr>
          <w:rFonts w:hint="eastAsia" w:ascii="Times New Roman" w:hAnsi="Times New Roman" w:eastAsia="仿宋_GB2312" w:cs="Times New Roman"/>
          <w:color w:val="auto"/>
          <w:sz w:val="30"/>
          <w:szCs w:val="30"/>
          <w:lang w:val="en-US" w:eastAsia="zh-CN"/>
        </w:rPr>
        <w:t>总支</w:t>
      </w:r>
      <w:r>
        <w:rPr>
          <w:rFonts w:hint="eastAsia" w:ascii="Times New Roman" w:hAnsi="Times New Roman" w:eastAsia="仿宋_GB2312" w:cs="Times New Roman"/>
          <w:color w:val="auto"/>
          <w:sz w:val="30"/>
          <w:szCs w:val="30"/>
          <w:lang w:eastAsia="zh-CN"/>
        </w:rPr>
        <w:t>）</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为贯彻落实全面从严治党要求，切实抓好</w:t>
      </w:r>
      <w:r>
        <w:rPr>
          <w:rFonts w:hint="default" w:ascii="Times New Roman" w:hAnsi="Times New Roman" w:eastAsia="仿宋_GB2312" w:cs="Times New Roman"/>
          <w:color w:val="auto"/>
          <w:sz w:val="30"/>
          <w:szCs w:val="30"/>
          <w:lang w:val="en-US" w:eastAsia="zh-CN"/>
        </w:rPr>
        <w:t>202</w:t>
      </w:r>
      <w:r>
        <w:rPr>
          <w:rFonts w:hint="eastAsia"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rPr>
        <w:t>届毕业生党员组织关系管理工作，确保每名党员都纳入党组织的有效管理和服务之中，现就有关事项通知如下：</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一、基本操作</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（一）接收单位</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color w:val="auto"/>
          <w:sz w:val="30"/>
          <w:szCs w:val="30"/>
          <w:u w:val="none"/>
        </w:rPr>
        <w:t>已落实工作单位且工作单位建立党组织的毕业生党员，应及时将组织关系转移至工作单位党组织。工作单位未建立党组织的或未落实工作单位的毕业生党员，可将组织关系转移至单位所在地的街道（乡镇）党组织、人力资源社会保障机构党组织或本人居住地的街道（乡镇）党组织。因出国留学等原因需要保留组织关系在学校的毕业生党员按照学校《出国（境）党员管理办法》办理相关手续。</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楷体_GB2312" w:cs="Times New Roman"/>
          <w:b/>
          <w:color w:val="auto"/>
          <w:sz w:val="30"/>
          <w:szCs w:val="30"/>
        </w:rPr>
      </w:pPr>
      <w:r>
        <w:rPr>
          <w:rFonts w:hint="default" w:ascii="Times New Roman" w:hAnsi="Times New Roman" w:eastAsia="楷体_GB2312" w:cs="Times New Roman"/>
          <w:b/>
          <w:color w:val="auto"/>
          <w:sz w:val="30"/>
          <w:szCs w:val="30"/>
        </w:rPr>
        <w:t>（二）组织关系转出手续及流程</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bCs/>
          <w:color w:val="auto"/>
          <w:sz w:val="30"/>
          <w:szCs w:val="30"/>
          <w:lang w:val="en-US" w:eastAsia="zh-CN"/>
        </w:rPr>
        <w:t>1.</w:t>
      </w:r>
      <w:r>
        <w:rPr>
          <w:rFonts w:hint="default" w:ascii="Times New Roman" w:hAnsi="Times New Roman" w:eastAsia="仿宋_GB2312" w:cs="Times New Roman"/>
          <w:b/>
          <w:bCs/>
          <w:color w:val="auto"/>
          <w:sz w:val="30"/>
          <w:szCs w:val="30"/>
        </w:rPr>
        <w:t>转到省内。</w:t>
      </w:r>
      <w:r>
        <w:rPr>
          <w:rFonts w:hint="default" w:ascii="Times New Roman" w:hAnsi="Times New Roman" w:eastAsia="仿宋_GB2312" w:cs="Times New Roman"/>
          <w:color w:val="auto"/>
          <w:sz w:val="30"/>
          <w:szCs w:val="30"/>
        </w:rPr>
        <w:t>无需开具纸质介绍信，毕业生党员向即将转入的党组织了解</w:t>
      </w:r>
      <w:r>
        <w:rPr>
          <w:rFonts w:hint="default" w:ascii="Times New Roman" w:hAnsi="Times New Roman" w:eastAsia="仿宋_GB2312" w:cs="Times New Roman"/>
          <w:color w:val="auto"/>
          <w:sz w:val="30"/>
          <w:szCs w:val="30"/>
          <w:lang w:eastAsia="zh-CN"/>
        </w:rPr>
        <w:t>准确的</w:t>
      </w:r>
      <w:r>
        <w:rPr>
          <w:rFonts w:hint="default" w:ascii="Times New Roman" w:hAnsi="Times New Roman" w:eastAsia="仿宋_GB2312" w:cs="Times New Roman"/>
          <w:color w:val="auto"/>
          <w:sz w:val="30"/>
          <w:szCs w:val="30"/>
        </w:rPr>
        <w:t>转入党支部名称，由</w:t>
      </w:r>
      <w:r>
        <w:rPr>
          <w:rFonts w:hint="default" w:ascii="Times New Roman" w:hAnsi="Times New Roman" w:eastAsia="仿宋_GB2312" w:cs="Times New Roman"/>
          <w:color w:val="auto"/>
          <w:sz w:val="30"/>
          <w:szCs w:val="30"/>
          <w:lang w:eastAsia="zh-CN"/>
        </w:rPr>
        <w:t>各单位</w:t>
      </w:r>
      <w:r>
        <w:rPr>
          <w:rFonts w:hint="default" w:ascii="Times New Roman" w:hAnsi="Times New Roman" w:eastAsia="仿宋_GB2312" w:cs="Times New Roman"/>
          <w:color w:val="auto"/>
          <w:sz w:val="30"/>
          <w:szCs w:val="30"/>
        </w:rPr>
        <w:t>组织员在</w:t>
      </w:r>
      <w:r>
        <w:rPr>
          <w:rFonts w:hint="default" w:ascii="Times New Roman" w:hAnsi="Times New Roman" w:eastAsia="仿宋_GB2312" w:cs="Times New Roman"/>
          <w:color w:val="auto"/>
          <w:sz w:val="30"/>
          <w:szCs w:val="30"/>
          <w:lang w:eastAsia="zh-CN"/>
        </w:rPr>
        <w:t>红色根脉强基</w:t>
      </w:r>
      <w:r>
        <w:rPr>
          <w:rFonts w:hint="default" w:ascii="Times New Roman" w:hAnsi="Times New Roman" w:eastAsia="仿宋_GB2312" w:cs="Times New Roman"/>
          <w:color w:val="auto"/>
          <w:sz w:val="30"/>
          <w:szCs w:val="30"/>
        </w:rPr>
        <w:t>系统中进行</w:t>
      </w:r>
      <w:r>
        <w:rPr>
          <w:rFonts w:hint="default" w:ascii="Times New Roman" w:hAnsi="Times New Roman" w:eastAsia="仿宋_GB2312" w:cs="Times New Roman"/>
          <w:color w:val="auto"/>
          <w:sz w:val="30"/>
          <w:szCs w:val="30"/>
          <w:lang w:eastAsia="zh-CN"/>
        </w:rPr>
        <w:t>线上转接</w:t>
      </w:r>
      <w:r>
        <w:rPr>
          <w:rFonts w:hint="default" w:ascii="Times New Roman" w:hAnsi="Times New Roman" w:eastAsia="仿宋_GB2312" w:cs="Times New Roman"/>
          <w:color w:val="auto"/>
          <w:sz w:val="30"/>
          <w:szCs w:val="30"/>
        </w:rPr>
        <w:t>。</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u w:val="none"/>
        </w:rPr>
      </w:pPr>
      <w:r>
        <w:rPr>
          <w:rFonts w:hint="default" w:ascii="Times New Roman" w:hAnsi="Times New Roman" w:eastAsia="仿宋_GB2312" w:cs="Times New Roman"/>
          <w:b/>
          <w:bCs/>
          <w:color w:val="auto"/>
          <w:sz w:val="30"/>
          <w:szCs w:val="30"/>
          <w:lang w:val="en-US" w:eastAsia="zh-CN"/>
        </w:rPr>
        <w:t>2.</w:t>
      </w:r>
      <w:r>
        <w:rPr>
          <w:rFonts w:hint="default" w:ascii="Times New Roman" w:hAnsi="Times New Roman" w:eastAsia="仿宋_GB2312" w:cs="Times New Roman"/>
          <w:b/>
          <w:bCs/>
          <w:color w:val="auto"/>
          <w:sz w:val="30"/>
          <w:szCs w:val="30"/>
        </w:rPr>
        <w:t>转到省外。</w:t>
      </w:r>
      <w:r>
        <w:rPr>
          <w:rFonts w:hint="default" w:ascii="Times New Roman" w:hAnsi="Times New Roman" w:eastAsia="仿宋_GB2312" w:cs="Times New Roman"/>
          <w:color w:val="auto"/>
          <w:sz w:val="30"/>
          <w:szCs w:val="30"/>
          <w:u w:val="none"/>
        </w:rPr>
        <w:t>需开具纸质介绍信，毕业生党员向即将转入的党组织了解</w:t>
      </w:r>
      <w:r>
        <w:rPr>
          <w:rFonts w:hint="default" w:ascii="Times New Roman" w:hAnsi="Times New Roman" w:eastAsia="仿宋_GB2312" w:cs="Times New Roman"/>
          <w:color w:val="auto"/>
          <w:sz w:val="30"/>
          <w:szCs w:val="30"/>
          <w:u w:val="none"/>
          <w:lang w:eastAsia="zh-CN"/>
        </w:rPr>
        <w:t>具有审批预备党员权限的基层党委和转入党支部</w:t>
      </w:r>
      <w:r>
        <w:rPr>
          <w:rFonts w:hint="default" w:ascii="Times New Roman" w:hAnsi="Times New Roman" w:eastAsia="仿宋_GB2312" w:cs="Times New Roman"/>
          <w:color w:val="auto"/>
          <w:sz w:val="30"/>
          <w:szCs w:val="30"/>
          <w:u w:val="none"/>
        </w:rPr>
        <w:t>的名称</w:t>
      </w:r>
      <w:r>
        <w:rPr>
          <w:rFonts w:hint="default" w:ascii="Times New Roman" w:hAnsi="Times New Roman" w:eastAsia="仿宋_GB2312" w:cs="Times New Roman"/>
          <w:color w:val="auto"/>
          <w:sz w:val="30"/>
          <w:szCs w:val="30"/>
          <w:u w:val="none"/>
          <w:lang w:eastAsia="zh-CN"/>
        </w:rPr>
        <w:t>，由二级学院开具介绍信即可。</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b/>
          <w:bCs/>
          <w:color w:val="auto"/>
          <w:sz w:val="30"/>
          <w:szCs w:val="30"/>
          <w:lang w:val="en-US" w:eastAsia="zh-CN"/>
        </w:rPr>
        <w:t>3.</w:t>
      </w:r>
      <w:r>
        <w:rPr>
          <w:rFonts w:hint="default" w:ascii="Times New Roman" w:hAnsi="Times New Roman" w:eastAsia="仿宋_GB2312" w:cs="Times New Roman"/>
          <w:b/>
          <w:bCs/>
          <w:color w:val="auto"/>
          <w:sz w:val="30"/>
          <w:szCs w:val="30"/>
        </w:rPr>
        <w:t>注意事项。一是</w:t>
      </w:r>
      <w:r>
        <w:rPr>
          <w:rFonts w:hint="default" w:ascii="Times New Roman" w:hAnsi="Times New Roman" w:eastAsia="仿宋_GB2312" w:cs="Times New Roman"/>
          <w:color w:val="auto"/>
          <w:sz w:val="30"/>
          <w:szCs w:val="30"/>
        </w:rPr>
        <w:t>党费收至转出当月；</w:t>
      </w:r>
      <w:r>
        <w:rPr>
          <w:rFonts w:hint="default" w:ascii="Times New Roman" w:hAnsi="Times New Roman" w:eastAsia="仿宋_GB2312" w:cs="Times New Roman"/>
          <w:b/>
          <w:bCs/>
          <w:color w:val="auto"/>
          <w:sz w:val="30"/>
          <w:szCs w:val="30"/>
        </w:rPr>
        <w:t>二是</w:t>
      </w:r>
      <w:r>
        <w:rPr>
          <w:rFonts w:hint="default" w:ascii="Times New Roman" w:hAnsi="Times New Roman" w:eastAsia="仿宋_GB2312" w:cs="Times New Roman"/>
          <w:b w:val="0"/>
          <w:bCs w:val="0"/>
          <w:color w:val="auto"/>
          <w:sz w:val="30"/>
          <w:szCs w:val="30"/>
          <w:lang w:eastAsia="zh-CN"/>
        </w:rPr>
        <w:t>系统内</w:t>
      </w:r>
      <w:r>
        <w:rPr>
          <w:rFonts w:hint="default" w:ascii="Times New Roman" w:hAnsi="Times New Roman" w:eastAsia="仿宋_GB2312" w:cs="Times New Roman"/>
          <w:color w:val="auto"/>
          <w:sz w:val="30"/>
          <w:szCs w:val="30"/>
        </w:rPr>
        <w:t>毕业生党员学历更新；</w:t>
      </w:r>
      <w:r>
        <w:rPr>
          <w:rFonts w:hint="default" w:ascii="Times New Roman" w:hAnsi="Times New Roman" w:eastAsia="仿宋_GB2312" w:cs="Times New Roman"/>
          <w:b/>
          <w:bCs/>
          <w:color w:val="auto"/>
          <w:sz w:val="30"/>
          <w:szCs w:val="30"/>
        </w:rPr>
        <w:t>三是</w:t>
      </w:r>
      <w:r>
        <w:rPr>
          <w:rFonts w:hint="default" w:ascii="Times New Roman" w:hAnsi="Times New Roman" w:eastAsia="仿宋_GB2312" w:cs="Times New Roman"/>
          <w:color w:val="auto"/>
          <w:sz w:val="30"/>
          <w:szCs w:val="30"/>
        </w:rPr>
        <w:t>毕业生党员组织关系应尽早从学校转出。如有特殊情况需要保留在学校，需要本人</w:t>
      </w:r>
      <w:r>
        <w:rPr>
          <w:rFonts w:hint="default" w:ascii="Times New Roman" w:hAnsi="Times New Roman" w:eastAsia="仿宋_GB2312" w:cs="Times New Roman"/>
          <w:color w:val="auto"/>
          <w:sz w:val="30"/>
          <w:szCs w:val="30"/>
          <w:lang w:eastAsia="zh-CN"/>
        </w:rPr>
        <w:t>提交</w:t>
      </w:r>
      <w:r>
        <w:rPr>
          <w:rFonts w:hint="default" w:ascii="Times New Roman" w:hAnsi="Times New Roman" w:eastAsia="仿宋_GB2312" w:cs="Times New Roman"/>
          <w:color w:val="auto"/>
          <w:sz w:val="30"/>
          <w:szCs w:val="30"/>
        </w:rPr>
        <w:t>申请，二级党组织同意后报组织部审批。</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黑体" w:cs="Times New Roman"/>
          <w:color w:val="auto"/>
          <w:sz w:val="30"/>
          <w:szCs w:val="30"/>
        </w:rPr>
      </w:pPr>
      <w:r>
        <w:rPr>
          <w:rFonts w:hint="default" w:ascii="Times New Roman" w:hAnsi="Times New Roman" w:eastAsia="黑体" w:cs="Times New Roman"/>
          <w:color w:val="auto"/>
          <w:sz w:val="30"/>
          <w:szCs w:val="30"/>
        </w:rPr>
        <w:t>二、具体要求</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eastAsia="zh-CN"/>
        </w:rPr>
        <w:t>（一）</w:t>
      </w:r>
      <w:r>
        <w:rPr>
          <w:rFonts w:hint="default" w:ascii="Times New Roman" w:hAnsi="Times New Roman" w:eastAsia="仿宋_GB2312" w:cs="Times New Roman"/>
          <w:color w:val="auto"/>
          <w:sz w:val="30"/>
          <w:szCs w:val="30"/>
        </w:rPr>
        <w:t>各二级学院党委（总支）召开毕业生党员大会，将组织关系转接的重要性、程序及注意事项告知全体毕业生党员。针对预备党员，还需提醒学生及时向新转入的党组织提交转正申请，以免耽误转正。</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b/>
          <w:bCs/>
          <w:color w:val="auto"/>
          <w:sz w:val="30"/>
          <w:szCs w:val="30"/>
          <w:highlight w:val="none"/>
          <w:lang w:eastAsia="zh-CN"/>
        </w:rPr>
      </w:pPr>
      <w:r>
        <w:rPr>
          <w:rFonts w:hint="default" w:ascii="Times New Roman" w:hAnsi="Times New Roman" w:eastAsia="楷体_GB2312" w:cs="Times New Roman"/>
          <w:b/>
          <w:bCs/>
          <w:color w:val="auto"/>
          <w:sz w:val="30"/>
          <w:szCs w:val="30"/>
          <w:lang w:eastAsia="zh-CN"/>
        </w:rPr>
        <w:t>（二）</w:t>
      </w:r>
      <w:r>
        <w:rPr>
          <w:rFonts w:hint="default" w:ascii="Times New Roman" w:hAnsi="Times New Roman" w:eastAsia="仿宋_GB2312" w:cs="Times New Roman"/>
          <w:color w:val="auto"/>
          <w:sz w:val="30"/>
          <w:szCs w:val="30"/>
        </w:rPr>
        <w:t>毕业生党员组织关系转出后，各单位要安排专人负责定期跟踪联系。</w:t>
      </w:r>
      <w:r>
        <w:rPr>
          <w:rFonts w:hint="default" w:ascii="Times New Roman" w:hAnsi="Times New Roman" w:eastAsia="仿宋_GB2312" w:cs="Times New Roman"/>
          <w:b/>
          <w:bCs/>
          <w:color w:val="auto"/>
          <w:sz w:val="30"/>
          <w:szCs w:val="30"/>
        </w:rPr>
        <w:t>转到省内的：</w:t>
      </w:r>
      <w:r>
        <w:rPr>
          <w:rFonts w:hint="default" w:ascii="Times New Roman" w:hAnsi="Times New Roman" w:eastAsia="仿宋_GB2312" w:cs="Times New Roman"/>
          <w:color w:val="auto"/>
          <w:sz w:val="30"/>
          <w:szCs w:val="30"/>
        </w:rPr>
        <w:t>要关注接收党组织的审批进度情况，及时沟通联系；</w:t>
      </w:r>
      <w:r>
        <w:rPr>
          <w:rFonts w:hint="default" w:ascii="Times New Roman" w:hAnsi="Times New Roman" w:eastAsia="仿宋_GB2312" w:cs="Times New Roman"/>
          <w:b/>
          <w:bCs/>
          <w:color w:val="auto"/>
          <w:sz w:val="30"/>
          <w:szCs w:val="30"/>
        </w:rPr>
        <w:t>转到省外的：</w:t>
      </w:r>
      <w:r>
        <w:rPr>
          <w:rFonts w:hint="default" w:ascii="Times New Roman" w:hAnsi="Times New Roman" w:eastAsia="仿宋_GB2312" w:cs="Times New Roman"/>
          <w:color w:val="auto"/>
          <w:sz w:val="30"/>
          <w:szCs w:val="30"/>
        </w:rPr>
        <w:t>要督促党员本人及时落实组织关系并将回执寄回，收到回执组织关系转接才算完成。</w:t>
      </w:r>
    </w:p>
    <w:p>
      <w:pPr>
        <w:keepNext w:val="0"/>
        <w:keepLines w:val="0"/>
        <w:pageBreakBefore w:val="0"/>
        <w:widowControl w:val="0"/>
        <w:kinsoku/>
        <w:wordWrap/>
        <w:overflowPunct/>
        <w:topLinePunct w:val="0"/>
        <w:autoSpaceDE/>
        <w:autoSpaceDN/>
        <w:bidi w:val="0"/>
        <w:adjustRightInd/>
        <w:snapToGrid/>
        <w:spacing w:line="520" w:lineRule="exact"/>
        <w:ind w:firstLine="600"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仿宋_GB2312" w:cs="Times New Roman"/>
          <w:color w:val="auto"/>
          <w:sz w:val="30"/>
          <w:szCs w:val="30"/>
        </w:rPr>
        <w:t>对党员在转移组织关系中遇到问题和困难的，要协调接收单位党组织及时解决。由于接收单位发生变动等客观原因，导致组织关系介绍信逾期的，自党员组织关系转出之日起6个月内，可</w:t>
      </w:r>
      <w:r>
        <w:rPr>
          <w:rFonts w:hint="default" w:ascii="Times New Roman" w:hAnsi="Times New Roman" w:eastAsia="仿宋_GB2312" w:cs="Times New Roman"/>
          <w:color w:val="auto"/>
          <w:sz w:val="30"/>
          <w:szCs w:val="30"/>
          <w:lang w:eastAsia="zh-CN"/>
        </w:rPr>
        <w:t>凭原有介绍信</w:t>
      </w:r>
      <w:r>
        <w:rPr>
          <w:rFonts w:hint="default" w:ascii="Times New Roman" w:hAnsi="Times New Roman" w:eastAsia="仿宋_GB2312" w:cs="Times New Roman"/>
          <w:color w:val="auto"/>
          <w:sz w:val="30"/>
          <w:szCs w:val="30"/>
        </w:rPr>
        <w:t>重新开具组织关系介绍信。</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rPr>
      </w:pPr>
      <w:r>
        <w:rPr>
          <w:rFonts w:hint="default" w:ascii="Times New Roman" w:hAnsi="Times New Roman" w:eastAsia="楷体_GB2312" w:cs="Times New Roman"/>
          <w:b/>
          <w:bCs/>
          <w:color w:val="auto"/>
          <w:sz w:val="30"/>
          <w:szCs w:val="30"/>
          <w:lang w:val="en-US" w:eastAsia="zh-CN"/>
        </w:rPr>
        <w:t>（三）</w:t>
      </w:r>
      <w:r>
        <w:rPr>
          <w:rFonts w:hint="eastAsia" w:ascii="Times New Roman" w:hAnsi="Times New Roman" w:eastAsia="仿宋_GB2312" w:cs="Times New Roman"/>
          <w:color w:val="auto"/>
          <w:sz w:val="30"/>
          <w:szCs w:val="30"/>
          <w:lang w:val="en-US" w:eastAsia="zh-CN"/>
        </w:rPr>
        <w:t>6</w:t>
      </w:r>
      <w:r>
        <w:rPr>
          <w:rFonts w:hint="default" w:ascii="Times New Roman" w:hAnsi="Times New Roman" w:eastAsia="仿宋_GB2312" w:cs="Times New Roman"/>
          <w:color w:val="auto"/>
          <w:sz w:val="30"/>
          <w:szCs w:val="30"/>
          <w:lang w:val="en-US" w:eastAsia="zh-CN"/>
        </w:rPr>
        <w:t>月</w:t>
      </w:r>
      <w:r>
        <w:rPr>
          <w:rFonts w:hint="eastAsia" w:ascii="Times New Roman" w:hAnsi="Times New Roman" w:eastAsia="仿宋_GB2312" w:cs="Times New Roman"/>
          <w:color w:val="auto"/>
          <w:sz w:val="30"/>
          <w:szCs w:val="30"/>
          <w:lang w:val="en-US" w:eastAsia="zh-CN"/>
        </w:rPr>
        <w:t>28</w:t>
      </w:r>
      <w:r>
        <w:rPr>
          <w:rFonts w:hint="default" w:ascii="Times New Roman" w:hAnsi="Times New Roman" w:eastAsia="仿宋_GB2312" w:cs="Times New Roman"/>
          <w:color w:val="auto"/>
          <w:sz w:val="30"/>
          <w:szCs w:val="30"/>
          <w:lang w:val="en-US" w:eastAsia="zh-CN"/>
        </w:rPr>
        <w:t>日</w:t>
      </w:r>
      <w:r>
        <w:rPr>
          <w:rFonts w:hint="default" w:ascii="Times New Roman" w:hAnsi="Times New Roman" w:eastAsia="仿宋_GB2312" w:cs="Times New Roman"/>
          <w:color w:val="auto"/>
          <w:sz w:val="30"/>
          <w:szCs w:val="30"/>
        </w:rPr>
        <w:t>前将《20</w:t>
      </w:r>
      <w:r>
        <w:rPr>
          <w:rFonts w:hint="default" w:ascii="Times New Roman" w:hAnsi="Times New Roman" w:eastAsia="仿宋_GB2312" w:cs="Times New Roman"/>
          <w:color w:val="auto"/>
          <w:sz w:val="30"/>
          <w:szCs w:val="30"/>
          <w:lang w:val="en-US" w:eastAsia="zh-CN"/>
        </w:rPr>
        <w:t>2</w:t>
      </w:r>
      <w:r>
        <w:rPr>
          <w:rFonts w:hint="eastAsia" w:ascii="Times New Roman" w:hAnsi="Times New Roman" w:eastAsia="仿宋_GB2312" w:cs="Times New Roman"/>
          <w:color w:val="auto"/>
          <w:sz w:val="30"/>
          <w:szCs w:val="30"/>
          <w:lang w:val="en-US" w:eastAsia="zh-CN"/>
        </w:rPr>
        <w:t>4</w:t>
      </w:r>
      <w:r>
        <w:rPr>
          <w:rFonts w:hint="default" w:ascii="Times New Roman" w:hAnsi="Times New Roman" w:eastAsia="仿宋_GB2312" w:cs="Times New Roman"/>
          <w:color w:val="auto"/>
          <w:sz w:val="30"/>
          <w:szCs w:val="30"/>
        </w:rPr>
        <w:t>届毕业生党员组织关系转移基本情况汇总表》（见附件）电子稿第一稿报组织部，下学期开学一周内报第二稿。</w:t>
      </w:r>
    </w:p>
    <w:p>
      <w:pPr>
        <w:keepNext w:val="0"/>
        <w:keepLines w:val="0"/>
        <w:pageBreakBefore w:val="0"/>
        <w:widowControl w:val="0"/>
        <w:kinsoku/>
        <w:wordWrap/>
        <w:overflowPunct/>
        <w:topLinePunct w:val="0"/>
        <w:autoSpaceDE/>
        <w:autoSpaceDN/>
        <w:bidi w:val="0"/>
        <w:adjustRightInd/>
        <w:snapToGrid/>
        <w:spacing w:line="520" w:lineRule="exact"/>
        <w:ind w:firstLine="602" w:firstLineChars="200"/>
        <w:textAlignment w:val="auto"/>
        <w:rPr>
          <w:rFonts w:hint="default" w:ascii="Times New Roman" w:hAnsi="Times New Roman" w:eastAsia="仿宋_GB2312" w:cs="Times New Roman"/>
          <w:color w:val="auto"/>
          <w:sz w:val="30"/>
          <w:szCs w:val="30"/>
          <w:lang w:val="en-US" w:eastAsia="zh-CN"/>
        </w:rPr>
      </w:pPr>
      <w:r>
        <w:rPr>
          <w:rFonts w:hint="default" w:ascii="Times New Roman" w:hAnsi="Times New Roman" w:eastAsia="楷体_GB2312" w:cs="Times New Roman"/>
          <w:b/>
          <w:bCs/>
          <w:color w:val="auto"/>
          <w:sz w:val="30"/>
          <w:szCs w:val="30"/>
          <w:lang w:val="en-US" w:eastAsia="zh-CN"/>
        </w:rPr>
        <w:t>（四）</w:t>
      </w:r>
      <w:r>
        <w:rPr>
          <w:rFonts w:hint="default" w:ascii="Times New Roman" w:hAnsi="Times New Roman" w:eastAsia="仿宋_GB2312" w:cs="Times New Roman"/>
          <w:color w:val="auto"/>
          <w:sz w:val="30"/>
          <w:szCs w:val="30"/>
          <w:lang w:val="en-US" w:eastAsia="zh-CN"/>
        </w:rPr>
        <w:t>各单位如有介绍信用完的可持已使用完且贴好全部回执的介绍信至组织部换新的介绍信。</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imes New Roman" w:hAnsi="Times New Roman" w:eastAsia="仿宋_GB2312" w:cs="Times New Roman"/>
          <w:color w:val="auto"/>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color w:val="auto"/>
          <w:sz w:val="30"/>
          <w:szCs w:val="30"/>
          <w:lang w:val="en-US" w:eastAsia="zh-CN"/>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r>
        <w:rPr>
          <w:rFonts w:hint="default" w:ascii="Times New Roman" w:hAnsi="Times New Roman" w:eastAsia="方正小标宋简体" w:cs="Times New Roman"/>
          <w:color w:val="auto"/>
          <w:sz w:val="36"/>
          <w:szCs w:val="36"/>
          <w:lang w:val="en-US" w:eastAsia="zh-CN"/>
        </w:rPr>
        <w:t>202</w:t>
      </w:r>
      <w:r>
        <w:rPr>
          <w:rFonts w:hint="eastAsia" w:ascii="Times New Roman" w:hAnsi="Times New Roman" w:eastAsia="方正小标宋简体" w:cs="Times New Roman"/>
          <w:color w:val="auto"/>
          <w:sz w:val="36"/>
          <w:szCs w:val="36"/>
          <w:lang w:val="en-US" w:eastAsia="zh-CN"/>
        </w:rPr>
        <w:t>4</w:t>
      </w:r>
      <w:bookmarkStart w:id="0" w:name="_GoBack"/>
      <w:bookmarkEnd w:id="0"/>
      <w:r>
        <w:rPr>
          <w:rFonts w:hint="eastAsia" w:ascii="方正小标宋简体" w:hAnsi="方正小标宋简体" w:eastAsia="方正小标宋简体" w:cs="方正小标宋简体"/>
          <w:color w:val="auto"/>
          <w:sz w:val="36"/>
          <w:szCs w:val="36"/>
          <w:lang w:val="en-US" w:eastAsia="zh-CN"/>
        </w:rPr>
        <w:t>届毕业生党员组织关系转移基本情况汇总表</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color w:val="auto"/>
          <w:sz w:val="36"/>
          <w:szCs w:val="36"/>
          <w:lang w:val="en-US" w:eastAsia="zh-CN"/>
        </w:rPr>
      </w:pPr>
    </w:p>
    <w:tbl>
      <w:tblPr>
        <w:tblStyle w:val="3"/>
        <w:tblW w:w="1393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39"/>
        <w:gridCol w:w="687"/>
        <w:gridCol w:w="692"/>
        <w:gridCol w:w="456"/>
        <w:gridCol w:w="2065"/>
        <w:gridCol w:w="1125"/>
        <w:gridCol w:w="975"/>
        <w:gridCol w:w="1400"/>
        <w:gridCol w:w="1900"/>
        <w:gridCol w:w="1462"/>
        <w:gridCol w:w="16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8"/>
          <w:wAfter w:w="11021" w:type="dxa"/>
          <w:trHeight w:val="525" w:hRule="atLeast"/>
        </w:trPr>
        <w:tc>
          <w:tcPr>
            <w:tcW w:w="1539" w:type="dxa"/>
            <w:tcBorders>
              <w:top w:val="nil"/>
              <w:left w:val="nil"/>
              <w:bottom w:val="single" w:color="000000" w:sz="4" w:space="0"/>
              <w:right w:val="nil"/>
            </w:tcBorders>
            <w:shd w:val="clear" w:color="auto" w:fill="auto"/>
            <w:noWrap/>
            <w:vAlign w:val="center"/>
          </w:tcPr>
          <w:p>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单位（盖章）：</w:t>
            </w:r>
          </w:p>
        </w:tc>
        <w:tc>
          <w:tcPr>
            <w:tcW w:w="687"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692" w:type="dxa"/>
            <w:tcBorders>
              <w:top w:val="nil"/>
              <w:left w:val="nil"/>
              <w:bottom w:val="single" w:color="000000" w:sz="4" w:space="0"/>
              <w:right w:val="nil"/>
            </w:tcBorders>
            <w:shd w:val="clear" w:color="auto" w:fill="auto"/>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6"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性别</w:t>
            </w: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学历</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民族</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身份证号码</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专业</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班级</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正式/预备</w:t>
            </w: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就业单位</w:t>
            </w: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转往基层党委</w:t>
            </w:r>
            <w:r>
              <w:rPr>
                <w:rFonts w:hint="eastAsia" w:ascii="黑体" w:hAnsi="宋体" w:eastAsia="黑体" w:cs="黑体"/>
                <w:i w:val="0"/>
                <w:iCs w:val="0"/>
                <w:color w:val="000000"/>
                <w:kern w:val="0"/>
                <w:sz w:val="24"/>
                <w:szCs w:val="24"/>
                <w:u w:val="none"/>
                <w:lang w:val="en-US" w:eastAsia="zh-CN" w:bidi="ar"/>
              </w:rPr>
              <w:br w:type="textWrapping"/>
            </w:r>
            <w:r>
              <w:rPr>
                <w:rStyle w:val="5"/>
                <w:rFonts w:hAnsi="宋体"/>
                <w:lang w:val="en-US" w:eastAsia="zh-CN" w:bidi="ar"/>
              </w:rPr>
              <w:t>（具有审批党员权限）</w:t>
            </w: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转入具体</w:t>
            </w:r>
          </w:p>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支部</w:t>
            </w: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联系方式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eastAsia="宋体" w:cs="宋体"/>
                <w:i w:val="0"/>
                <w:iCs w:val="0"/>
                <w:color w:val="auto"/>
                <w:sz w:val="22"/>
                <w:szCs w:val="22"/>
                <w:u w:val="none"/>
                <w:lang w:val="en-US" w:eastAsia="zh-CN"/>
              </w:rPr>
              <w:t>1</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FF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2" w:hRule="atLeast"/>
        </w:trPr>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9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6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795774-183B-45A9-9CA9-BD0AE713E3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589C63-86FF-4E86-94FB-FCD4A21C6B39}"/>
  </w:font>
  <w:font w:name="楷体_GB2312">
    <w:panose1 w:val="02010609030101010101"/>
    <w:charset w:val="86"/>
    <w:family w:val="auto"/>
    <w:pitch w:val="default"/>
    <w:sig w:usb0="00000001" w:usb1="080E0000" w:usb2="00000000" w:usb3="00000000" w:csb0="00040000" w:csb1="00000000"/>
    <w:embedRegular r:id="rId3" w:fontKey="{203A6CC4-C34D-49C6-BAF4-D0C6E51E618C}"/>
  </w:font>
  <w:font w:name="方正小标宋简体">
    <w:panose1 w:val="02000000000000000000"/>
    <w:charset w:val="86"/>
    <w:family w:val="auto"/>
    <w:pitch w:val="default"/>
    <w:sig w:usb0="00000001" w:usb1="08000000" w:usb2="00000000" w:usb3="00000000" w:csb0="00040000" w:csb1="00000000"/>
    <w:embedRegular r:id="rId4" w:fontKey="{D0D81544-FCE0-478A-99D2-A9CDD1BC89B8}"/>
  </w:font>
  <w:font w:name="仿宋_GB2312">
    <w:panose1 w:val="02010609030101010101"/>
    <w:charset w:val="86"/>
    <w:family w:val="auto"/>
    <w:pitch w:val="default"/>
    <w:sig w:usb0="00000001" w:usb1="080E0000" w:usb2="00000000" w:usb3="00000000" w:csb0="00040000" w:csb1="00000000"/>
    <w:embedRegular r:id="rId5" w:fontKey="{2EEEC16B-C46D-42B2-B8DE-5B9649E4BED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hYjIwYTFkMDUyN2RmOGI2OTNiMWRjYmY5MjBlYTUifQ=="/>
  </w:docVars>
  <w:rsids>
    <w:rsidRoot w:val="015F40D2"/>
    <w:rsid w:val="015F40D2"/>
    <w:rsid w:val="5F7E1610"/>
    <w:rsid w:val="7A5B1F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51"/>
    <w:basedOn w:val="4"/>
    <w:qFormat/>
    <w:uiPriority w:val="0"/>
    <w:rPr>
      <w:rFonts w:ascii="楷体_GB2312" w:eastAsia="楷体_GB2312" w:cs="楷体_GB2312"/>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2023-05-12T00:10:00Z</dcterms:created>
  <dc:creator>JULY</dc:creator>
  <cp:lastModifiedBy>JULY</cp:lastModifiedBy>
  <dcterms:modified xsi:type="dcterms:W3CDTF">2024-05-23T00:23:28Z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8B76181847FC40989129F1C7ADC7A58B_13</vt:lpwstr>
  </property>
</Properties>
</file>